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133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Здесь мы остановимся на двух моментах соотношения философии и религии: на проблеме веры (соотношения веры и знания) и на проблеме смысла жизни. Обе они составляют важнейшую часть любой религии и в то же время имеют глубоко философское значение.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Вера</w:t>
      </w:r>
    </w:p>
    <w:p w:rsidR="00975133" w:rsidRPr="00376300" w:rsidRDefault="00975133" w:rsidP="00975133">
      <w:pPr>
        <w:spacing w:after="0" w:line="21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Вера — это возможность сверхчувственного опыта. Но что представляет собой такой опыт? Например, слушая прекрасное музыкальное произведение, человек, одаренный музыкальным чувством, слышит, кроме самих звуков и их сочетаний, еще что-то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другое, что можно назвать музыкальной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красотой. Как бы позади звуков и сквозь них мы воспринимаем еще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что-то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невысказанное, о чем в словах можно сказать только слабым, несовершенным намеком. Звуки воспринимает наше ухо, а то невысказанное, о чем они говорят, воспринимает непосредственно наша душа.</w:t>
      </w:r>
    </w:p>
    <w:p w:rsidR="00975133" w:rsidRPr="00376300" w:rsidRDefault="00975133" w:rsidP="00975133">
      <w:pPr>
        <w:spacing w:after="0" w:line="21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То же мы испытываем, наслаждаясь живой прелестью человеческого лица. Видимая форма, писал С. Франк, потому прекрасна именно, что воспринимается как совершенное выражение некой таинственной, незримой и все же опытно, воочию предстоящей нам реальности. Звуки музыки, слова стихотворения, образы пластических искусств, природы или человеческого лица, добрые поступки пробуждают в нашем сердце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что-то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иное, говорят нам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чем-то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далеком, непосредственно не доступном, смутно различаемом; нашей души достигает весть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чем-то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потустороннем, запредельном. Как будто голос, идущий издалека, говорит нашей душе о неком лучшем, высшем мире. Совершенно несущественно, называем ли мы это голосом совести или голосом, возвещающим нам волю Божью, — это только два разных названия для одного и того же. Важно только одно: мы испытываем в интимной глубине своего сердца живое присутствие и действие силы, о которой мы непосредственно знаем, что она есть сила порядка высшего, что нашей души достигла некая весть издалека, из иной области бытия, чем привычный, будничный мир.</w:t>
      </w:r>
    </w:p>
    <w:p w:rsidR="00975133" w:rsidRPr="00376300" w:rsidRDefault="00975133" w:rsidP="00975133">
      <w:pPr>
        <w:spacing w:after="0" w:line="21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и эстетический, и нравственный опыт связаны с опытом религиозным. Но поскольку человек в большей степени чувственное существо, внимание которого, как правило, приковано к чувственно данному, видимому, осязаемому, то все незримое и неощуща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мое склонно ускользать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него. Конечно, для глухих нет красоты в музыке, а для слепых — в живописи, но гораздо больше людей не глухих, но не музыкальных, не слепых, но не воспринимающих красоту зрительных образов, грамотных, но не ощущающих поэзию. То есть для очень большого числа людей сверхчувственный опыт — пустой звук.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наслаждаться красо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той и при этом считать, что красота исчерпывается приятными эмоциями. Можно верить в Бога, но сомневаться в возможности встречи с Ним, считать это иллюзией. Ведь Бог — не каменная стена, о которую можно, не заметив ее, разбить голову и в которой поэтому нельзя сомневаться Он есть реальность незримая, открывающаяся только глубинам духа</w:t>
      </w:r>
    </w:p>
    <w:p w:rsidR="00975133" w:rsidRPr="00376300" w:rsidRDefault="00975133" w:rsidP="00975133">
      <w:pPr>
        <w:spacing w:after="0" w:line="21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Вера, согласно Франку, «есть воля открывать душу навстречу истине, прислушиваться к тихому, не всегда различимому «голосу Божию», как мы иногда среди оглушающего шума прислушиваемся к доносящейся издалека тихой, сладостной мелодии, — воля пристально вглядываться в ту незримую и в этом смысле темную глубь нашей 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и, где тлеет «искорка», и в этой искорке увидать луч, исходящий от самого солнца духовного бытия»</w:t>
      </w:r>
    </w:p>
    <w:p w:rsidR="00975133" w:rsidRPr="00376300" w:rsidRDefault="00975133" w:rsidP="00975133">
      <w:pPr>
        <w:tabs>
          <w:tab w:val="left" w:pos="5865"/>
        </w:tabs>
        <w:spacing w:after="0" w:line="21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Обычно под верой понимается своеобразное духовное состояние, в котором человек согласен признавать как истину нечто такое, что само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себе не очевидно, для чего нельзя привести убедительных оснований, и поэтому возможно сомнение и отрицание того, во что веришь. Но если принять такое определение, то остается непонятным — как возможно верить в этом смысле, для чего это нужно? Верить в недостоверное — либо обнаруживать легкомыслие, либо заставлять, уговаривать,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убеждать себя самого в том, что, собственно, остается сомнительным. Здесь абсолютизируется некое состояние искусственной загипнотизированности сознания.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В принципе вся наша жизнь основана на такой вере: мы ложимся спать и верим, что ночь сменится днем, что мы проснемся, что проснемся именно мы. Но доказать этого мы не можем. На каждом шагу мы руководствуемся верой в неизменность того, что мы называем законами природы, однако эта неизменность ничем не гарантирована, и наша вера в нее есть именно слепая, ничем точно не гарантированная вера. Чаще всего в подобных случаях речь идет о вероятности, а не необходимости.</w:t>
      </w:r>
    </w:p>
    <w:p w:rsidR="00975133" w:rsidRPr="00376300" w:rsidRDefault="00975133" w:rsidP="00975133">
      <w:pPr>
        <w:spacing w:after="0" w:line="21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У рел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иозных фанатиков вера является актом послушания, покорного доверия к авторитету.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Франк же считал, что вера по своей сущности — это не слепое доверие, а непосредственная достоверность, прямое усмотрение истины веры. Подлинная вера основана на откровении — на непосредственном самообнаружении Бога, на Его собственном явлении нашей душе, на Его собственном голосе, к нам обращенном. Вдруг открываются глаза души, и она начинает чуять за пределами земного мира проблески некоего небесного сияния, ее переполняют блаженство и мир, превышающие всякое человеческое разумение. Такая душа знает, что ее достиг голос Божий, и имеет — хотя бы на краткий миг — веру-достоверность.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А кто этого никогда не испытывал, тот вообще не может почитаться верующим, хотя бы признавал все освященные церковью авторитеты.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«...Вера в своем первичном существовании есть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 мысль, 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убеждение 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в существовании трансцендентного личного Бога как такового, а некоторое внутреннее состояние духа, живая полнота сердца, подобная свободной радостной игре сил в душе ребенка; и это состояние духа определено чувством нашей неразрывной связи с родственной нам божественной стихией бесконечной любви, с неисчерпаемой сокровищницей добра, покоя, блаженства, святости...».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Поэтому жить в вере — значит жить в постоянном напряжении всех своих сил, целиком жить в настоящем, жить сердцем, для которого любой предмет, любая внешняя данность открываются в своей несказанности, значительности, таинственной глубине. Вера — это когда ваше сердце зажигается той сердца силой, которая по своей значительности и ценности с очевидностью воспринимается как нечто высшее и большее, чем вы сами.</w:t>
      </w:r>
    </w:p>
    <w:p w:rsidR="00975133" w:rsidRPr="00376300" w:rsidRDefault="00975133" w:rsidP="00975133">
      <w:pPr>
        <w:spacing w:after="0" w:line="21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Вера не есть ни идея, ни система идей. Она есть жизнь и источник жизни, самосознание, которое само 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пытывается и действует как жи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вая и животворящая сила. Веру нельзя заменить или ограничить знанием. В религии всякие попытки рационалистического анализа таинств вели к религиозному бессилию и бесплодию, а введение религии в пределы разума (у Канта, протестантов) приводило к тому, что вера вырождалась в морализм. Но и знание не может заменяться верой, нельзя верой решать научные проблемы. Если вера есть свободный подвиг, то научное знание есть тяжкий долг труда.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Вера — не только связь с невидимыми вещами, с Богом. Само существование внешнего мира утверждается лишь верой. Все, что лежит в основе знания, недоказуемо, исходное непосредственно не дано, в него верится. И все недоказуемое, непосредственное оказывается тверже доказуемого и выводимого. В основе знания лежит нечто более прочное, чем само знание, доказуемость дискурсивного мышления вторичная и зыбкая. Знание питается тем, что дает вера. Обычному человеку окружающий его мир кажется незыблемым и твердым, а все, относящееся к другим мирам — неопределенным, проблематичным, сомнительным. У него так тверда вера в этот мир, что отношение к нему принимает, по выражению Бердяева, принуждающую, обязывающую, связывающую форму, — то есть нетворческую форму, форму знания.</w:t>
      </w:r>
    </w:p>
    <w:p w:rsidR="00975133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Когда человек достигает внутреннего преображения, духовной просветленности через усилия веры, то ему открывается реальность, которая по своей очевидности, ошеломляющей силе красоты и мудрости так захватывает и потрясает, что любые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эмпирические факты существования, все радости и невзгоды повседневной жизни кажутся человеку чем-то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случайным и совершенно не важным. Состояние веры отличается от состояния повседневной озабоченности, как поэтическое вдохновение — от физически тяжелого и бессмысленного труда.</w:t>
      </w:r>
      <w:r w:rsidRPr="003256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b/>
          <w:bCs/>
          <w:sz w:val="24"/>
          <w:szCs w:val="24"/>
        </w:rPr>
        <w:t>Смысл жизни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XX веке стало очевидным, что попытки разрешения великих исторических задач во все времена должны быть признаны сплошной неудачей. В исторической судьбе человека в сущности все не удалось и, видимо, никогда не будет удаваться. Не выполнен ни один замысел, ни одна задача и цель ни одной исторической эпохи, полагал Бердяев. 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дался Ренессанс, а то, что им создано, не соответствует его планам. Такие же неудачи постигли Реформацию, поставившую себе великую Цель утверждения религиозной свободы и приведшую к крушению религии; Французскую революцию, создавшую вместо братства, равенства и свободы буржуазное общество, новые формы неравенства и ненависти людей друг к другу. Не удается, говорил Бердяев в работе «Смысл истории», социализм. Социализм вск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рывает новые внутренние противо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речия человеческой жизни, которые делают невозможным осуществление тех задач, которые выставило социалистическое движение. Социализм никогда не приведет человека к богатству, не осуществит равенства, а создаст лишь новую вражду между людьми, новую разобщенность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новые неслыханные формы гнета. Не удается и анархизм, он никогда не осуществит той предельной свободы, к которой призывает, наоборот, может установить еще большее рабство.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Никогда не удавалась ни одна из революций, ибо они обычно кончались реакцией. Не удалось и христианство, — те задания, которые были поставлены христианской верой 2000 лет назад, никогда не были и не будут осуществлены. История и все историческое по природе своей таковы, что никакие совершенные осуществления в ней невозможны.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мире всегда, полагают русские религиозные мыслители, будет царить слепая случайность, человек всегда будет бессильной былинкой, всегда на земле будут царить слепая страсть, глупость и зло.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Но подлинно нравственная установка знает только одну цель: творить добро, вливать в мир силу добра и столь же неустанно бороться с грехом, злом, неустроенностью мира, с действующими в нем силами разрушения.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Сами наши поиски смысла уже дают осмысленность нашему существованию. Смысл жизни нельзя найти готовым, раз и навсегда данным, утвержденным в бытии. </w:t>
      </w:r>
      <w:r w:rsidRPr="003763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Смысл жизни не дан, а задан. 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Все готовое и существующее независимо от нас есть либо мертвое, либо чуждое и нам не пригодное. А смысл должен быть живым, ибо он смысл нашей жизни, и должен быть внутри нас, а не вовне. Поэтому его искание — это напряженное, волевое самоуглубление, полное труда и лишений. Это максимальное напряжение и раскрытие нашего существа, улавливание его в творческом процессе приобщения к нему. Как писал С. Франк, «искание смысла жизни есть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борьба 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за смысл против бессмысленности,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не в праздном размышлении, а лишь в подвиге борьбы против тьмы бессмыслия мы можем добраться до смысла, утвердить его в себе, сделать его смыслом своей жизни и тем подлинно усмотреть его или уверовать в него». Поиск смысла — это укрепление в себе веры, которая есть напряженное внутреннее действие по преобразованию нашей жизни.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подлинно творческое и плодотворное дело совершается в глубине человека, и это глубоко внутреннее дело есть настоящее, основное дело человека, оно состоит в действенном утверждении себя в первоисточнике жизни, оно состоит в аскетическом подвиге борьбы с мутью и слепотой наших чувственных страстей, нашей гордыни, нашего эгоизма.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Обычно, говорил Франк, про людей, занимающихся таким делом, думают, что они либо ничего не делают, либо заняты только своим личным спасением. Им противопоставляют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общественного деятеля, занято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 устройством судьбы множества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людей. Но это рассуждение в корне ложно, ибо строится на непонимании сути подлинно производительного дела. Для того чтобы пропагандировать идеи и устраивать жизнь в согласии с ними, надо их иметь; для того, чтобы творить добро людям и ради этого бороться со злом, надо иметь само добро. Без этого производительного труда и накопления невозможна жизнь.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Так, историки, которые пишут о великом русском святом Сергии Радонежском, видят его главную заслугу в том, что он благословил рать Дмитрия Донского и дал ей двух монахов из своей обители. Но они забывают, что этому предшествовали десятилетия упорного молитвенного и аскетического труда, что этим трудом были добыты духовные богатства, которыми в течении последующих веков питались русские люди. Не будь Сергия, они не имели бы сил подняться на борьбу с татарами.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У французского писателя и философа Альбера Камю есть эссе «Миф о Сизифе». Древнегреческий мифический герой Сизиф наказан богами за свой проступок и был вынужден всю жизнь вкатывать в гору камень, который тут же скатывался назад. У Камю Сизиф — это человек, который поднялся над бессмысленностью своего существования, обрел в этой бессмысленности свой смысл и свою гордость. Как бы тяжела и бесцельна ни была бы жизнь — это моя жизнь, и я должен ее прожить достойно.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Как и Камю, Франк считал, что смысл жизни не дан, а </w:t>
      </w:r>
      <w:r w:rsidRPr="003763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задан, 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 жизни должен быть внутри нас, а не вовне. Искание смысла жизни есть борьба против тьмы бессмыслия, это внутреннее преображение, внутреннее творчество человеком самого себя.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Но это не значит, что люди, занятые внутренним творчеством, ничего не делают, а заняты только личным спасением. </w:t>
      </w:r>
      <w:r w:rsidRPr="003763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Искани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ями и мучениями таких л</w:t>
      </w:r>
      <w:r w:rsidRPr="003763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юдей в мире накапливается добро. 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Философ, святой, художник, вообще любой человек, не ограничивающийся внешней жизнью, а ищущий истоки своего бытия, пытающийся найти свое настоящее место в этой жизни, понять свое предназначение, производит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накапливает в мире добро. Без таких людей мир давно бы уже рухнул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пропасть полного хаоса и бессмысленности.</w:t>
      </w:r>
    </w:p>
    <w:p w:rsidR="00975133" w:rsidRPr="00376300" w:rsidRDefault="00975133" w:rsidP="00975133">
      <w:pPr>
        <w:spacing w:after="0" w:line="22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6300">
        <w:rPr>
          <w:rFonts w:ascii="Times New Roman" w:eastAsia="Times New Roman" w:hAnsi="Times New Roman" w:cs="Times New Roman"/>
          <w:color w:val="000000"/>
          <w:sz w:val="24"/>
          <w:szCs w:val="24"/>
        </w:rPr>
        <w:t>Духовная скудость и убогость нашей жизни вызваны тем, что все меньше становится людей, ищущих смысл жизни, людей глубоко мыслящих, своей внутренней работой прибавляющих в мире добро. Мы только тратим то, что создали наши предки, и основные причины кризиса нашей жизни заложены именно здесь, а не в экономических потрясениях, не в отсутствии иностранных инвестиций, не в непоследовательности демократических преобразований.</w:t>
      </w:r>
    </w:p>
    <w:p w:rsidR="00975133" w:rsidRPr="00376300" w:rsidRDefault="00975133" w:rsidP="00975133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86796D" w:rsidRDefault="0086796D"/>
    <w:sectPr w:rsidR="0086796D" w:rsidSect="00972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5133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133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1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2048</Words>
  <Characters>11675</Characters>
  <Application>Microsoft Office Word</Application>
  <DocSecurity>0</DocSecurity>
  <Lines>97</Lines>
  <Paragraphs>27</Paragraphs>
  <ScaleCrop>false</ScaleCrop>
  <Company>Microsoft</Company>
  <LinksUpToDate>false</LinksUpToDate>
  <CharactersWithSpaces>13696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2020-03-23T11:40:00Z</dcterms:created>
  <dcterms:modified xsi:type="dcterms:W3CDTF">2020-03-23T11:40:00Z</dcterms:modified>
</cp:coreProperties>
</file>